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3CF47" w14:textId="6D9A512B" w:rsidR="00666579" w:rsidRDefault="00666579" w:rsidP="009109F9">
      <w:pPr>
        <w:jc w:val="center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  <w:noProof/>
        </w:rPr>
        <w:drawing>
          <wp:inline distT="0" distB="0" distL="0" distR="0" wp14:anchorId="5428DF46" wp14:editId="47C0EA22">
            <wp:extent cx="1387262" cy="137922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796" cy="1389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0ED27" w14:textId="2764F97C" w:rsidR="009109F9" w:rsidRPr="00F41231" w:rsidRDefault="009109F9" w:rsidP="009109F9">
      <w:pPr>
        <w:jc w:val="center"/>
        <w:rPr>
          <w:rFonts w:ascii="Times New Roman" w:hAnsi="Times New Roman" w:cs="Times New Roman"/>
          <w:b/>
          <w:iCs/>
        </w:rPr>
      </w:pPr>
      <w:r w:rsidRPr="00F41231">
        <w:rPr>
          <w:rFonts w:ascii="Times New Roman" w:hAnsi="Times New Roman" w:cs="Times New Roman"/>
          <w:b/>
          <w:iCs/>
        </w:rPr>
        <w:t xml:space="preserve">Mohammad </w:t>
      </w:r>
      <w:proofErr w:type="spellStart"/>
      <w:r w:rsidRPr="00F41231">
        <w:rPr>
          <w:rFonts w:ascii="Times New Roman" w:hAnsi="Times New Roman" w:cs="Times New Roman"/>
          <w:b/>
          <w:iCs/>
        </w:rPr>
        <w:t>Hayatun</w:t>
      </w:r>
      <w:proofErr w:type="spellEnd"/>
      <w:r w:rsidRPr="00F41231">
        <w:rPr>
          <w:rFonts w:ascii="Times New Roman" w:hAnsi="Times New Roman" w:cs="Times New Roman"/>
          <w:b/>
          <w:iCs/>
        </w:rPr>
        <w:t xml:space="preserve"> Nabi</w:t>
      </w:r>
    </w:p>
    <w:p w14:paraId="4DE6B880" w14:textId="5345408F" w:rsidR="009109F9" w:rsidRPr="00F41231" w:rsidRDefault="009109F9" w:rsidP="009109F9">
      <w:pPr>
        <w:jc w:val="center"/>
        <w:rPr>
          <w:rFonts w:ascii="Times New Roman" w:hAnsi="Times New Roman" w:cs="Times New Roman"/>
          <w:b/>
          <w:bCs/>
          <w:iCs/>
        </w:rPr>
      </w:pPr>
      <w:r w:rsidRPr="00F41231">
        <w:rPr>
          <w:rFonts w:ascii="Times New Roman" w:hAnsi="Times New Roman" w:cs="Times New Roman"/>
          <w:b/>
          <w:bCs/>
          <w:iCs/>
        </w:rPr>
        <w:t>Department of Public Health, North South University (NSU)</w:t>
      </w:r>
    </w:p>
    <w:p w14:paraId="4F326A67" w14:textId="77777777" w:rsidR="00664EF9" w:rsidRDefault="00664EF9" w:rsidP="00664EF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Low back pain among professional bus drivers: a cross-sectional study from Bangladesh</w:t>
      </w:r>
    </w:p>
    <w:p w14:paraId="244F718C" w14:textId="77777777" w:rsidR="00664EF9" w:rsidRDefault="00664EF9" w:rsidP="00664EF9">
      <w:pPr>
        <w:rPr>
          <w:b/>
          <w:bCs/>
        </w:rPr>
      </w:pPr>
      <w:r>
        <w:rPr>
          <w:b/>
          <w:bCs/>
        </w:rPr>
        <w:t>Abstract</w:t>
      </w:r>
    </w:p>
    <w:p w14:paraId="16C3CB13" w14:textId="77777777" w:rsidR="00664EF9" w:rsidRDefault="00664EF9" w:rsidP="00664EF9">
      <w:pPr>
        <w:rPr>
          <w:b/>
          <w:bCs/>
        </w:rPr>
      </w:pPr>
      <w:r>
        <w:rPr>
          <w:b/>
          <w:bCs/>
        </w:rPr>
        <w:t>Background</w:t>
      </w:r>
    </w:p>
    <w:p w14:paraId="705248C1" w14:textId="77777777" w:rsidR="00664EF9" w:rsidRDefault="00664EF9" w:rsidP="00664EF9">
      <w:r>
        <w:t>Low back pain (LBP) is a common condition contributing to impaired quality of life among professional vehicle drivers. Our study aimed to assess LBP prevalence and associated factors among professional bus drivers in Bangladesh.</w:t>
      </w:r>
    </w:p>
    <w:p w14:paraId="1FBDFE70" w14:textId="77777777" w:rsidR="00664EF9" w:rsidRDefault="00664EF9" w:rsidP="00664EF9">
      <w:pPr>
        <w:rPr>
          <w:b/>
          <w:bCs/>
        </w:rPr>
      </w:pPr>
      <w:r>
        <w:rPr>
          <w:b/>
          <w:bCs/>
        </w:rPr>
        <w:t>Methods</w:t>
      </w:r>
    </w:p>
    <w:p w14:paraId="56D6DEEF" w14:textId="77777777" w:rsidR="00664EF9" w:rsidRDefault="00664EF9" w:rsidP="00664EF9">
      <w:r>
        <w:t>A cross-sectional study was conducted among 368 professional bus drivers using a semi-structured questionnaire. A Nordic Musculoskeletal Questionnaire (NMQ) subscale was used to measure LBP. Multivariable logistic regression analysis was used to identify the factors associated with LBP.</w:t>
      </w:r>
    </w:p>
    <w:p w14:paraId="0C336546" w14:textId="77777777" w:rsidR="00664EF9" w:rsidRDefault="00664EF9" w:rsidP="00664EF9">
      <w:pPr>
        <w:rPr>
          <w:b/>
          <w:bCs/>
        </w:rPr>
      </w:pPr>
      <w:r>
        <w:rPr>
          <w:b/>
          <w:bCs/>
        </w:rPr>
        <w:t>Results</w:t>
      </w:r>
    </w:p>
    <w:p w14:paraId="2AC0D7DE" w14:textId="77777777" w:rsidR="00664EF9" w:rsidRDefault="00664EF9" w:rsidP="00664EF9">
      <w:r>
        <w:t>In the last month, 127 (34.51%) participants reported experiencing pain or discomfort in the lower backside. Multivariable logistic regression analysis showed that age of more than 40 years (adjusted odds ratio (</w:t>
      </w:r>
      <w:proofErr w:type="spellStart"/>
      <w:r>
        <w:t>aOR</w:t>
      </w:r>
      <w:proofErr w:type="spellEnd"/>
      <w:r>
        <w:t>): 2.07, 95% confidence interval (CI): 1.14 to 3.75), the income of more than 15,000 BDT per month (</w:t>
      </w:r>
      <w:proofErr w:type="spellStart"/>
      <w:r>
        <w:t>aOR</w:t>
      </w:r>
      <w:proofErr w:type="spellEnd"/>
      <w:r>
        <w:t>: 1.91, 95% CI: 1.11 to 3.26), work duration more than ten years (</w:t>
      </w:r>
      <w:proofErr w:type="spellStart"/>
      <w:r>
        <w:t>aOR</w:t>
      </w:r>
      <w:proofErr w:type="spellEnd"/>
      <w:r>
        <w:t>: 2.53, 95% CI: 1.12 to 5.70), working more than 15 days per month (</w:t>
      </w:r>
      <w:proofErr w:type="spellStart"/>
      <w:r>
        <w:t>aOR</w:t>
      </w:r>
      <w:proofErr w:type="spellEnd"/>
      <w:r>
        <w:t>: 1.93, 95% CI: 1.02 to 3.65), working more than 10 h per day (</w:t>
      </w:r>
      <w:proofErr w:type="spellStart"/>
      <w:r>
        <w:t>aOR</w:t>
      </w:r>
      <w:proofErr w:type="spellEnd"/>
      <w:r>
        <w:t>: 2.46, 95% CI: 1.05 to 5.75), poor condition of the driving seat (</w:t>
      </w:r>
      <w:proofErr w:type="spellStart"/>
      <w:r>
        <w:t>aOR</w:t>
      </w:r>
      <w:proofErr w:type="spellEnd"/>
      <w:r>
        <w:t>: 1.80, 95% CI: 1.08 to 3.02), current smoking habit (</w:t>
      </w:r>
      <w:proofErr w:type="spellStart"/>
      <w:r>
        <w:t>aOR</w:t>
      </w:r>
      <w:proofErr w:type="spellEnd"/>
      <w:r>
        <w:t>: 9.71, 95% CI: 1.25 to 75.15), illicit substances use (</w:t>
      </w:r>
      <w:proofErr w:type="spellStart"/>
      <w:r>
        <w:t>aOR</w:t>
      </w:r>
      <w:proofErr w:type="spellEnd"/>
      <w:r>
        <w:t>: 1.97, 95% CI: 1.11 to 3.48), and four hours or less sleeping time per day (</w:t>
      </w:r>
      <w:proofErr w:type="spellStart"/>
      <w:r>
        <w:t>aOR</w:t>
      </w:r>
      <w:proofErr w:type="spellEnd"/>
      <w:r>
        <w:t>: 1.83, 95% CI: 1.09 to 3.06) were positively associated with LBP.</w:t>
      </w:r>
    </w:p>
    <w:p w14:paraId="43262448" w14:textId="77777777" w:rsidR="00664EF9" w:rsidRDefault="00664EF9" w:rsidP="00664EF9">
      <w:pPr>
        <w:rPr>
          <w:b/>
          <w:bCs/>
        </w:rPr>
      </w:pPr>
      <w:r>
        <w:rPr>
          <w:b/>
          <w:bCs/>
        </w:rPr>
        <w:t>Conclusion</w:t>
      </w:r>
    </w:p>
    <w:p w14:paraId="294AC6AF" w14:textId="77777777" w:rsidR="00664EF9" w:rsidRDefault="00664EF9" w:rsidP="00664EF9">
      <w:r>
        <w:lastRenderedPageBreak/>
        <w:t>The high burden of LBP among the participants calls for a focus on this vulnerable group's occupational health and safety, with particular emphasis on implementing standard measures.</w:t>
      </w:r>
    </w:p>
    <w:p w14:paraId="34B4E9F6" w14:textId="77777777" w:rsidR="00664EF9" w:rsidRDefault="00664EF9" w:rsidP="00664EF9"/>
    <w:p w14:paraId="213C6735" w14:textId="28B40C62" w:rsidR="00664EF9" w:rsidRDefault="00664EF9" w:rsidP="00E31EF7">
      <w:pPr>
        <w:spacing w:line="276" w:lineRule="auto"/>
        <w:ind w:left="139"/>
        <w:jc w:val="both"/>
        <w:rPr>
          <w:b/>
          <w:bCs/>
        </w:rPr>
      </w:pPr>
    </w:p>
    <w:p w14:paraId="1E4BDC74" w14:textId="5F55013D" w:rsidR="00F41231" w:rsidRDefault="00F41231" w:rsidP="00E31EF7">
      <w:pPr>
        <w:spacing w:line="276" w:lineRule="auto"/>
        <w:ind w:left="139"/>
        <w:jc w:val="both"/>
        <w:rPr>
          <w:b/>
          <w:bCs/>
        </w:rPr>
      </w:pPr>
    </w:p>
    <w:p w14:paraId="5B1D7CB7" w14:textId="77777777" w:rsidR="00F41231" w:rsidRDefault="00F41231" w:rsidP="00E31EF7">
      <w:pPr>
        <w:spacing w:line="276" w:lineRule="auto"/>
        <w:ind w:left="139"/>
        <w:jc w:val="both"/>
        <w:rPr>
          <w:b/>
          <w:bCs/>
        </w:rPr>
      </w:pPr>
    </w:p>
    <w:sectPr w:rsidR="00F412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8185B"/>
    <w:multiLevelType w:val="hybridMultilevel"/>
    <w:tmpl w:val="32E4A706"/>
    <w:lvl w:ilvl="0" w:tplc="CE6C8BF2">
      <w:start w:val="1"/>
      <w:numFmt w:val="decimal"/>
      <w:lvlText w:val="%1."/>
      <w:lvlJc w:val="left"/>
      <w:pPr>
        <w:ind w:left="720" w:hanging="360"/>
      </w:pPr>
      <w:rPr>
        <w:rFonts w:ascii="Myriad Pro Light" w:hAnsi="Myriad Pro Light" w:cs="Myriad Pro Light" w:hint="default"/>
        <w:b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5E5"/>
    <w:rsid w:val="00016621"/>
    <w:rsid w:val="000B63E3"/>
    <w:rsid w:val="00145F72"/>
    <w:rsid w:val="00281AD9"/>
    <w:rsid w:val="002F1E7E"/>
    <w:rsid w:val="003039D2"/>
    <w:rsid w:val="00327C75"/>
    <w:rsid w:val="00393479"/>
    <w:rsid w:val="003B7812"/>
    <w:rsid w:val="003D546A"/>
    <w:rsid w:val="00433135"/>
    <w:rsid w:val="00442794"/>
    <w:rsid w:val="00555811"/>
    <w:rsid w:val="00567C6D"/>
    <w:rsid w:val="00595357"/>
    <w:rsid w:val="0059652B"/>
    <w:rsid w:val="005D16D5"/>
    <w:rsid w:val="00611CCB"/>
    <w:rsid w:val="0062142A"/>
    <w:rsid w:val="00635F1A"/>
    <w:rsid w:val="006409BB"/>
    <w:rsid w:val="00664EF9"/>
    <w:rsid w:val="00666579"/>
    <w:rsid w:val="006705AD"/>
    <w:rsid w:val="006E0BD3"/>
    <w:rsid w:val="00717CB6"/>
    <w:rsid w:val="007940D7"/>
    <w:rsid w:val="00847B10"/>
    <w:rsid w:val="0087495E"/>
    <w:rsid w:val="00882E41"/>
    <w:rsid w:val="009109F9"/>
    <w:rsid w:val="009110FE"/>
    <w:rsid w:val="00940626"/>
    <w:rsid w:val="00967F60"/>
    <w:rsid w:val="00986B8D"/>
    <w:rsid w:val="009F65E0"/>
    <w:rsid w:val="00A14379"/>
    <w:rsid w:val="00A32CE6"/>
    <w:rsid w:val="00A46993"/>
    <w:rsid w:val="00A55D08"/>
    <w:rsid w:val="00A71693"/>
    <w:rsid w:val="00AE6E81"/>
    <w:rsid w:val="00B62F8A"/>
    <w:rsid w:val="00BC31F9"/>
    <w:rsid w:val="00BF5A16"/>
    <w:rsid w:val="00C36F1C"/>
    <w:rsid w:val="00C661F9"/>
    <w:rsid w:val="00C67511"/>
    <w:rsid w:val="00C90E25"/>
    <w:rsid w:val="00CA45B2"/>
    <w:rsid w:val="00D0769B"/>
    <w:rsid w:val="00DE623C"/>
    <w:rsid w:val="00DF12B9"/>
    <w:rsid w:val="00E31EF7"/>
    <w:rsid w:val="00EB37E5"/>
    <w:rsid w:val="00EC046F"/>
    <w:rsid w:val="00EE4290"/>
    <w:rsid w:val="00F15657"/>
    <w:rsid w:val="00F275E5"/>
    <w:rsid w:val="00F4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058BFD"/>
  <w15:chartTrackingRefBased/>
  <w15:docId w15:val="{A128CBC4-6ECC-5448-A982-E63CCB16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75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75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75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5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75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75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75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75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75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5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75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75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5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75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75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75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75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75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75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7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75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7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75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75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75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75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75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75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75E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705A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05A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67C6D"/>
    <w:rPr>
      <w:b/>
      <w:bCs/>
    </w:rPr>
  </w:style>
  <w:style w:type="paragraph" w:styleId="NormalWeb">
    <w:name w:val="Normal (Web)"/>
    <w:basedOn w:val="Normal"/>
    <w:uiPriority w:val="99"/>
    <w:unhideWhenUsed/>
    <w:rsid w:val="00A55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customStyle="1" w:styleId="gmailsignatureprefix">
    <w:name w:val="gmail_signature_prefix"/>
    <w:basedOn w:val="DefaultParagraphFont"/>
    <w:rsid w:val="00AE6E81"/>
  </w:style>
  <w:style w:type="character" w:customStyle="1" w:styleId="relative">
    <w:name w:val="relative"/>
    <w:basedOn w:val="DefaultParagraphFont"/>
    <w:rsid w:val="005D16D5"/>
  </w:style>
  <w:style w:type="character" w:customStyle="1" w:styleId="ms-1">
    <w:name w:val="ms-1"/>
    <w:basedOn w:val="DefaultParagraphFont"/>
    <w:rsid w:val="005D16D5"/>
  </w:style>
  <w:style w:type="character" w:customStyle="1" w:styleId="max-w-full">
    <w:name w:val="max-w-full"/>
    <w:basedOn w:val="DefaultParagraphFont"/>
    <w:rsid w:val="005D16D5"/>
  </w:style>
  <w:style w:type="character" w:customStyle="1" w:styleId="-me-1">
    <w:name w:val="-me-1"/>
    <w:basedOn w:val="DefaultParagraphFont"/>
    <w:rsid w:val="005D1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3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0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4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b79772a-82d6-468a-86d6-22ff1101ba48}" enabled="1" method="Privileged" siteId="{e0ba2eba-5425-4d9b-b24b-f0f4845bcf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Hossain</dc:creator>
  <cp:keywords/>
  <dc:description/>
  <cp:lastModifiedBy>User</cp:lastModifiedBy>
  <cp:revision>4</cp:revision>
  <dcterms:created xsi:type="dcterms:W3CDTF">2025-07-28T12:22:00Z</dcterms:created>
  <dcterms:modified xsi:type="dcterms:W3CDTF">2025-07-29T11:25:00Z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859cfe87-fcd5-4d06-92aa-f860cd338aa2</vt:lpwstr>
  </property>
</Properties>
</file>